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5D" w:rsidRPr="000A59B1" w:rsidRDefault="000A59B1" w:rsidP="007F4B19">
      <w:pPr>
        <w:spacing w:line="240" w:lineRule="auto"/>
        <w:rPr>
          <w:sz w:val="28"/>
          <w:szCs w:val="28"/>
          <w:u w:val="single"/>
        </w:rPr>
      </w:pPr>
      <w:r w:rsidRPr="000A59B1">
        <w:rPr>
          <w:sz w:val="28"/>
          <w:szCs w:val="28"/>
          <w:u w:val="single"/>
        </w:rPr>
        <w:t>Poučení subjektu údajů</w:t>
      </w:r>
    </w:p>
    <w:p w:rsidR="007F4B19" w:rsidRDefault="007F4B19" w:rsidP="007F4B19">
      <w:pPr>
        <w:spacing w:line="240" w:lineRule="auto"/>
        <w:jc w:val="both"/>
      </w:pPr>
      <w:r>
        <w:t>Správce tímto v souladu s čl. 13 Nařízení Evropského parlamentu a Rady (EU) č</w:t>
      </w:r>
      <w:r w:rsidR="0063688E">
        <w:t>. 2016/679 ze dne 27. 4. 2016 (O</w:t>
      </w:r>
      <w:r>
        <w:t>becné nařízení o ochraně osobních údajů) informuje, že:</w:t>
      </w:r>
    </w:p>
    <w:p w:rsidR="0069045D" w:rsidRDefault="0069045D" w:rsidP="007F4B19">
      <w:pPr>
        <w:pStyle w:val="Odstavecseseznamem"/>
        <w:numPr>
          <w:ilvl w:val="0"/>
          <w:numId w:val="1"/>
        </w:numPr>
        <w:spacing w:line="240" w:lineRule="auto"/>
        <w:jc w:val="both"/>
      </w:pPr>
      <w:r w:rsidRPr="007F4B19">
        <w:t xml:space="preserve">ostatní osobní údaje </w:t>
      </w:r>
      <w:r w:rsidR="001E34E7">
        <w:t xml:space="preserve">v rozsahu </w:t>
      </w:r>
      <w:r w:rsidRPr="007F4B19">
        <w:t>uvedené</w:t>
      </w:r>
      <w:r w:rsidR="001E34E7">
        <w:t>m</w:t>
      </w:r>
      <w:r w:rsidRPr="007F4B19">
        <w:t xml:space="preserve"> v evidenčním listu dítěte</w:t>
      </w:r>
      <w:r w:rsidR="00F70CC8" w:rsidRPr="007F4B19">
        <w:t xml:space="preserve"> (údaje o dítěti včetně údajů o jeho zdravotním stavu či zdravotních obtížích, údaje o zákonných zástupcích</w:t>
      </w:r>
      <w:r w:rsidR="001E34E7">
        <w:t>)</w:t>
      </w:r>
      <w:r w:rsidRPr="007F4B19">
        <w:t xml:space="preserve"> jsou zpracovávány správcem za účelem plnění jeho právní povinnosti stanovené zákonem </w:t>
      </w:r>
      <w:r w:rsidR="00F70CC8" w:rsidRPr="007F4B19">
        <w:br/>
      </w:r>
      <w:r w:rsidRPr="007F4B19">
        <w:t xml:space="preserve">č. 561/2004 Sb., </w:t>
      </w:r>
      <w:r w:rsidR="00F70CC8" w:rsidRPr="007F4B19">
        <w:t>o předškolním</w:t>
      </w:r>
      <w:r w:rsidRPr="007F4B19">
        <w:t xml:space="preserve">, </w:t>
      </w:r>
      <w:r w:rsidR="00F70CC8" w:rsidRPr="007F4B19">
        <w:t>základním, středním, vyšším odborném a jiném vzdělávání (školský zákon), ve znění pozdějších předpisů a příslušných prováděcích právních předpisů</w:t>
      </w:r>
      <w:r w:rsidR="007F4B19">
        <w:t>, tedy zejména za účelem vedení školní matriky</w:t>
      </w:r>
      <w:r w:rsidR="001E34E7">
        <w:t xml:space="preserve"> </w:t>
      </w:r>
      <w:r w:rsidR="001E34E7" w:rsidRPr="001E34E7">
        <w:t>(§ 28 školského zákona)</w:t>
      </w:r>
      <w:r w:rsidR="0060137B">
        <w:t>, další informace o zpracování osobních údajů jsou uvedeny na webo</w:t>
      </w:r>
      <w:r w:rsidR="000A59B1">
        <w:t xml:space="preserve">vých stránkách školy: </w:t>
      </w:r>
      <w:proofErr w:type="gramStart"/>
      <w:r w:rsidR="000A59B1">
        <w:t>www.50</w:t>
      </w:r>
      <w:proofErr w:type="gramEnd"/>
      <w:r w:rsidR="000A59B1">
        <w:t>.ms.plzen.eu</w:t>
      </w:r>
    </w:p>
    <w:p w:rsidR="001E34E7" w:rsidRDefault="001E34E7" w:rsidP="007F4B19">
      <w:pPr>
        <w:pStyle w:val="Odstavecseseznamem"/>
        <w:numPr>
          <w:ilvl w:val="0"/>
          <w:numId w:val="1"/>
        </w:numPr>
        <w:spacing w:line="240" w:lineRule="auto"/>
        <w:jc w:val="both"/>
      </w:pPr>
      <w:r>
        <w:t>údaje jsou zpracovávány manuálně a automatizovaně</w:t>
      </w:r>
    </w:p>
    <w:p w:rsidR="00D720E3" w:rsidRDefault="00D720E3" w:rsidP="007F4B19">
      <w:pPr>
        <w:pStyle w:val="Odstavecseseznamem"/>
        <w:numPr>
          <w:ilvl w:val="0"/>
          <w:numId w:val="1"/>
        </w:numPr>
        <w:spacing w:line="240" w:lineRule="auto"/>
        <w:jc w:val="both"/>
      </w:pPr>
      <w:r>
        <w:t>osobní údaje nebudou předávány do třetích zemí nebo mezinárodní organizaci</w:t>
      </w:r>
    </w:p>
    <w:p w:rsidR="0006651F" w:rsidRDefault="0006651F" w:rsidP="007F4B19">
      <w:pPr>
        <w:pStyle w:val="Odstavecseseznamem"/>
        <w:numPr>
          <w:ilvl w:val="0"/>
          <w:numId w:val="1"/>
        </w:numPr>
        <w:spacing w:line="240" w:lineRule="auto"/>
        <w:jc w:val="both"/>
      </w:pPr>
      <w:r>
        <w:t>osobní údaje nejsou předmětem automatizovaného rozhodování včetně profilování</w:t>
      </w:r>
    </w:p>
    <w:p w:rsidR="000C0B4E" w:rsidRDefault="000C0B4E" w:rsidP="007F4B19">
      <w:pPr>
        <w:pStyle w:val="Odstavecseseznamem"/>
        <w:numPr>
          <w:ilvl w:val="0"/>
          <w:numId w:val="1"/>
        </w:numPr>
        <w:spacing w:line="240" w:lineRule="auto"/>
        <w:jc w:val="both"/>
      </w:pPr>
      <w:r>
        <w:t>osobní údaje uvedené v evidenčním listu</w:t>
      </w:r>
      <w:r w:rsidR="000C6449">
        <w:t xml:space="preserve"> a přihlášce ke stravování</w:t>
      </w:r>
      <w:r>
        <w:t xml:space="preserve"> budou uloženy </w:t>
      </w:r>
      <w:r w:rsidR="00D27C10">
        <w:t>p</w:t>
      </w:r>
      <w:r>
        <w:t xml:space="preserve">o dobu </w:t>
      </w:r>
      <w:r w:rsidR="0063688E" w:rsidRPr="0063688E">
        <w:t>docházky dítěte do uvedené mateřské školy</w:t>
      </w:r>
      <w:r w:rsidR="000B413D">
        <w:t xml:space="preserve"> a dále archivovány v souladu se Spisovým řádem školy</w:t>
      </w:r>
      <w:r w:rsidR="0097038D">
        <w:t xml:space="preserve"> po dobu 10 let (EL) a 3 let (přihlášky ke stravování);</w:t>
      </w:r>
    </w:p>
    <w:p w:rsidR="00FF2290" w:rsidRDefault="00FF2290" w:rsidP="00FF2290">
      <w:pPr>
        <w:pStyle w:val="Odstavecseseznamem"/>
        <w:numPr>
          <w:ilvl w:val="0"/>
          <w:numId w:val="1"/>
        </w:numPr>
        <w:spacing w:line="240" w:lineRule="auto"/>
        <w:jc w:val="both"/>
      </w:pPr>
      <w:r>
        <w:t>jakmile pomine výše uvedená doba, po kterou jsou osobní údaje zpracovávány, budou tyto údaje zlikvidovány v souladu s vnitřními předpisy školy;</w:t>
      </w:r>
    </w:p>
    <w:p w:rsidR="00FF2290" w:rsidRDefault="00FF2290" w:rsidP="00FF2290">
      <w:pPr>
        <w:pStyle w:val="Odstavecseseznamem"/>
        <w:numPr>
          <w:ilvl w:val="0"/>
          <w:numId w:val="1"/>
        </w:numPr>
        <w:spacing w:line="240" w:lineRule="auto"/>
        <w:jc w:val="both"/>
      </w:pPr>
      <w:r>
        <w:t>má</w:t>
      </w:r>
      <w:r w:rsidR="00A80DB9">
        <w:t>te</w:t>
      </w:r>
      <w:r>
        <w:t xml:space="preserve"> právo tento svůj souhlas kdykoli odvolat, přičemž tím není dotčena zákonnost zpracování osobních údajů před tímto úkonem;</w:t>
      </w:r>
    </w:p>
    <w:p w:rsidR="00FF2290" w:rsidRDefault="00FF2290" w:rsidP="00FF2290">
      <w:pPr>
        <w:pStyle w:val="Odstavecseseznamem"/>
        <w:numPr>
          <w:ilvl w:val="0"/>
          <w:numId w:val="1"/>
        </w:numPr>
        <w:spacing w:line="240" w:lineRule="auto"/>
        <w:jc w:val="both"/>
      </w:pPr>
      <w:r>
        <w:t>má</w:t>
      </w:r>
      <w:r w:rsidR="00A80DB9">
        <w:t>te</w:t>
      </w:r>
      <w:r>
        <w:t xml:space="preserve"> právo na přístup k výše uvedeným osobním údajům, má</w:t>
      </w:r>
      <w:r w:rsidR="00A80DB9">
        <w:t>te</w:t>
      </w:r>
      <w:r>
        <w:t xml:space="preserve"> právo žádat opravu těchto nepřesných údajů, má</w:t>
      </w:r>
      <w:r w:rsidR="00A80DB9">
        <w:t>te</w:t>
      </w:r>
      <w:r>
        <w:t xml:space="preserve"> právo v případě odvolání tohoto souhlasu na výmaz těchto údajů, na j</w:t>
      </w:r>
      <w:r w:rsidR="00A80DB9">
        <w:t xml:space="preserve">ehož základě byly osobní údaje </w:t>
      </w:r>
      <w:r>
        <w:t xml:space="preserve">zpracovávány, přičemž se právo na výmaz neuplatní za podmínek stanovených dle čl. 17 odst. 3 (viz str. </w:t>
      </w:r>
      <w:r w:rsidR="00B96EA3">
        <w:t>3</w:t>
      </w:r>
      <w:r>
        <w:t xml:space="preserve"> </w:t>
      </w:r>
      <w:proofErr w:type="gramStart"/>
      <w:r>
        <w:t>tohoto</w:t>
      </w:r>
      <w:proofErr w:type="gramEnd"/>
      <w:r>
        <w:t xml:space="preserve"> formuláře), má</w:t>
      </w:r>
      <w:r w:rsidR="00A80DB9">
        <w:t>te</w:t>
      </w:r>
      <w:r>
        <w:t xml:space="preserve"> právo na omezení zpracování a právo na přenositelnost údajů</w:t>
      </w:r>
      <w:r w:rsidR="00A80DB9">
        <w:t>;</w:t>
      </w:r>
    </w:p>
    <w:p w:rsidR="00FF2290" w:rsidRDefault="00A80DB9" w:rsidP="00FF2290">
      <w:pPr>
        <w:pStyle w:val="Odstavecseseznamem"/>
        <w:numPr>
          <w:ilvl w:val="0"/>
          <w:numId w:val="1"/>
        </w:numPr>
        <w:spacing w:line="240" w:lineRule="auto"/>
        <w:jc w:val="both"/>
      </w:pPr>
      <w:r>
        <w:t>máte</w:t>
      </w:r>
      <w:r w:rsidR="00FF2290">
        <w:t xml:space="preserve"> právo vznést námitku proti zpracování, právo podat stížnost u dozorového úřadu, kterým je v České republice Úřad pro ochranu osobních údajů, adresa Pplk. Sochora 27, 170 00 Praha 7</w:t>
      </w:r>
    </w:p>
    <w:p w:rsidR="00FF2290" w:rsidRPr="007F4B19" w:rsidRDefault="00FF2290" w:rsidP="00CE41C3">
      <w:pPr>
        <w:spacing w:line="240" w:lineRule="auto"/>
        <w:ind w:left="360"/>
        <w:jc w:val="both"/>
      </w:pPr>
    </w:p>
    <w:p w:rsidR="00CE41C3" w:rsidRPr="00CE41C3" w:rsidRDefault="00CE41C3" w:rsidP="00CE41C3">
      <w:pPr>
        <w:spacing w:line="240" w:lineRule="auto"/>
        <w:jc w:val="both"/>
        <w:rPr>
          <w:b/>
          <w:i/>
        </w:rPr>
      </w:pPr>
      <w:r w:rsidRPr="00CE41C3">
        <w:rPr>
          <w:b/>
          <w:i/>
        </w:rPr>
        <w:t>Výňatek z Nařízení Evropského parlamentu a Rady (EU) č. 2016/679  ze dne 27. dubna 2016 o ochraně fyzických osob v souvislosti se zpracováním osobních údajů a o volném pohybu těchto údajů a o zrušení směrnice 95/46/ES (tzv. „GDPR“)</w:t>
      </w:r>
    </w:p>
    <w:p w:rsidR="00CE41C3" w:rsidRPr="00CE41C3" w:rsidRDefault="00CE41C3" w:rsidP="00CE41C3">
      <w:pPr>
        <w:spacing w:line="240" w:lineRule="auto"/>
        <w:jc w:val="both"/>
        <w:rPr>
          <w:i/>
          <w:iCs/>
        </w:rPr>
      </w:pPr>
      <w:r w:rsidRPr="00CE41C3">
        <w:rPr>
          <w:i/>
          <w:iCs/>
        </w:rPr>
        <w:t xml:space="preserve">Článek 4 </w:t>
      </w:r>
      <w:r w:rsidRPr="00CE41C3">
        <w:rPr>
          <w:b/>
          <w:bCs/>
          <w:i/>
        </w:rPr>
        <w:t>Definice</w:t>
      </w:r>
    </w:p>
    <w:p w:rsidR="00CE41C3" w:rsidRPr="00CE41C3" w:rsidRDefault="00CE41C3" w:rsidP="00CE41C3">
      <w:pPr>
        <w:spacing w:line="240" w:lineRule="auto"/>
        <w:jc w:val="both"/>
        <w:rPr>
          <w:i/>
        </w:rPr>
      </w:pPr>
      <w:r w:rsidRPr="00CE41C3">
        <w:rPr>
          <w:b/>
          <w:bCs/>
          <w:i/>
        </w:rPr>
        <w:t xml:space="preserve"> </w:t>
      </w:r>
      <w:r w:rsidRPr="00CE41C3">
        <w:rPr>
          <w:i/>
        </w:rPr>
        <w:t>Pro účely tohoto nařízení se rozumí:</w:t>
      </w:r>
    </w:p>
    <w:p w:rsidR="00CE41C3" w:rsidRPr="00CE41C3" w:rsidRDefault="00CE41C3" w:rsidP="00CE41C3">
      <w:pPr>
        <w:spacing w:line="240" w:lineRule="auto"/>
        <w:jc w:val="both"/>
        <w:rPr>
          <w:i/>
          <w:u w:val="single"/>
        </w:rPr>
      </w:pPr>
      <w:r w:rsidRPr="00CE41C3">
        <w:rPr>
          <w:i/>
        </w:rPr>
        <w:t>11</w:t>
      </w:r>
      <w:r w:rsidRPr="00CE41C3">
        <w:rPr>
          <w:i/>
          <w:u w:val="single"/>
        </w:rPr>
        <w:t>) „souhlasem“</w:t>
      </w:r>
      <w:r w:rsidRPr="00CE41C3">
        <w:rPr>
          <w:i/>
        </w:rPr>
        <w:t xml:space="preserve"> subjektu údajů jakýkoli svobodný, konkrétní, informovaný a jednoznačný </w:t>
      </w:r>
      <w:r w:rsidRPr="00CE41C3">
        <w:rPr>
          <w:i/>
          <w:u w:val="single"/>
        </w:rPr>
        <w:t>projev vůle, kterým subjekt údajů dává prohlášením či jiným zjevným potvrzením své svolení ke zpracování svých osobních údajů;</w:t>
      </w:r>
    </w:p>
    <w:p w:rsidR="00CE41C3" w:rsidRPr="00CE41C3" w:rsidRDefault="00CE41C3" w:rsidP="00CE41C3">
      <w:pPr>
        <w:spacing w:line="240" w:lineRule="auto"/>
        <w:jc w:val="both"/>
        <w:rPr>
          <w:b/>
          <w:bCs/>
          <w:i/>
        </w:rPr>
      </w:pPr>
      <w:r w:rsidRPr="00CE41C3">
        <w:rPr>
          <w:i/>
          <w:iCs/>
        </w:rPr>
        <w:t xml:space="preserve">Článek 7 </w:t>
      </w:r>
      <w:r w:rsidRPr="00CE41C3">
        <w:rPr>
          <w:b/>
          <w:bCs/>
          <w:i/>
        </w:rPr>
        <w:t xml:space="preserve">Podmínky vyjádření souhlasu </w:t>
      </w:r>
    </w:p>
    <w:p w:rsidR="00CE41C3" w:rsidRPr="00CE41C3" w:rsidRDefault="00CE41C3" w:rsidP="00CE41C3">
      <w:pPr>
        <w:spacing w:line="240" w:lineRule="auto"/>
        <w:jc w:val="both"/>
        <w:rPr>
          <w:i/>
        </w:rPr>
      </w:pPr>
      <w:r w:rsidRPr="00CE41C3">
        <w:rPr>
          <w:i/>
        </w:rPr>
        <w:t xml:space="preserve">1. Pokud je zpracování založeno na souhlasu, musí být správce schopen doložit, že subjekt údajů udělil souhlas se zpracováním svých osobních údajů. </w:t>
      </w:r>
    </w:p>
    <w:p w:rsidR="00CE41C3" w:rsidRPr="00CE41C3" w:rsidRDefault="00CE41C3" w:rsidP="00CE41C3">
      <w:pPr>
        <w:spacing w:line="240" w:lineRule="auto"/>
        <w:jc w:val="both"/>
        <w:rPr>
          <w:i/>
        </w:rPr>
      </w:pPr>
      <w:r w:rsidRPr="00CE41C3">
        <w:rPr>
          <w:i/>
        </w:rPr>
        <w:t xml:space="preserve">2. 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w:t>
      </w:r>
      <w:r w:rsidRPr="00CE41C3">
        <w:rPr>
          <w:i/>
        </w:rPr>
        <w:lastRenderedPageBreak/>
        <w:t xml:space="preserve">jazykových prostředků. Jakákoli část tohoto prohlášení, která představuje porušení tohoto nařízení, není závazná. </w:t>
      </w:r>
    </w:p>
    <w:p w:rsidR="00CE41C3" w:rsidRPr="00CE41C3" w:rsidRDefault="00CE41C3" w:rsidP="00CE41C3">
      <w:pPr>
        <w:spacing w:line="240" w:lineRule="auto"/>
        <w:jc w:val="both"/>
        <w:rPr>
          <w:i/>
        </w:rPr>
      </w:pPr>
      <w:r w:rsidRPr="00CE41C3">
        <w:rPr>
          <w:i/>
        </w:rPr>
        <w:t xml:space="preserve">3. </w:t>
      </w:r>
      <w:r w:rsidRPr="00CE41C3">
        <w:rPr>
          <w:i/>
          <w:u w:val="single"/>
        </w:rPr>
        <w:t>Subjekt údajů má právo svůj souhlas kdykoli odvolat</w:t>
      </w:r>
      <w:r w:rsidRPr="00CE41C3">
        <w:rPr>
          <w:i/>
        </w:rPr>
        <w:t xml:space="preserve">. Odvoláním souhlasu není dotčena zákonnost zpracování vycházejícího ze souhlasu, který byl dán před jeho odvoláním. Před udělením souhlasu o tom bude subjekt údajů informován. Odvolat souhlas musí být stejně snadné jako jej poskytnout. </w:t>
      </w:r>
    </w:p>
    <w:p w:rsidR="00CE41C3" w:rsidRPr="00CE41C3" w:rsidRDefault="00CE41C3" w:rsidP="00CE41C3">
      <w:pPr>
        <w:spacing w:line="240" w:lineRule="auto"/>
        <w:jc w:val="both"/>
        <w:rPr>
          <w:i/>
        </w:rPr>
      </w:pPr>
      <w:r w:rsidRPr="00CE41C3">
        <w:rPr>
          <w:i/>
        </w:rPr>
        <w:t>4. Při posuzování toho, zda je souhlas svobodný, musí být důsledně zohledněna skutečnost, zda je mimo jiné plnění smlouvy, včetně poskytnutí služby, podmíněno souhlasem se zpracováním osobních údajů, které není pro plnění dané smlouvy nutné.</w:t>
      </w:r>
    </w:p>
    <w:p w:rsidR="00CE41C3" w:rsidRPr="00CE41C3" w:rsidRDefault="00CE41C3" w:rsidP="00CE41C3">
      <w:pPr>
        <w:spacing w:line="240" w:lineRule="auto"/>
        <w:jc w:val="both"/>
        <w:rPr>
          <w:b/>
          <w:bCs/>
          <w:i/>
        </w:rPr>
      </w:pPr>
      <w:r w:rsidRPr="00CE41C3">
        <w:rPr>
          <w:i/>
          <w:iCs/>
        </w:rPr>
        <w:t xml:space="preserve">Článek 9 </w:t>
      </w:r>
      <w:r w:rsidRPr="00CE41C3">
        <w:rPr>
          <w:b/>
          <w:bCs/>
          <w:i/>
        </w:rPr>
        <w:t xml:space="preserve">Zpracování zvláštních kategorií osobních údajů </w:t>
      </w:r>
    </w:p>
    <w:p w:rsidR="00CE41C3" w:rsidRPr="00CE41C3" w:rsidRDefault="00CE41C3" w:rsidP="00CE41C3">
      <w:pPr>
        <w:spacing w:line="240" w:lineRule="auto"/>
        <w:jc w:val="both"/>
        <w:rPr>
          <w:i/>
        </w:rPr>
      </w:pPr>
      <w:r w:rsidRPr="00CE41C3">
        <w:rPr>
          <w:i/>
        </w:rPr>
        <w:t xml:space="preserve">1. Zakazuje se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w:t>
      </w:r>
    </w:p>
    <w:p w:rsidR="00CE41C3" w:rsidRPr="00CE41C3" w:rsidRDefault="00CE41C3" w:rsidP="00CE41C3">
      <w:pPr>
        <w:spacing w:line="240" w:lineRule="auto"/>
        <w:jc w:val="both"/>
        <w:rPr>
          <w:i/>
        </w:rPr>
      </w:pPr>
      <w:r w:rsidRPr="00CE41C3">
        <w:rPr>
          <w:i/>
        </w:rPr>
        <w:t xml:space="preserve">2. Odstavec 1 se nepoužije, pokud jde o některý z těchto případů: a) </w:t>
      </w:r>
      <w:r w:rsidRPr="00CE41C3">
        <w:rPr>
          <w:i/>
          <w:u w:val="single"/>
        </w:rPr>
        <w:t>subjekt údajů udělil výslovný souhlas</w:t>
      </w:r>
      <w:r w:rsidRPr="00CE41C3">
        <w:rPr>
          <w:i/>
        </w:rPr>
        <w:t xml:space="preserve"> se zpracováním těchto osobních údajů pro jeden nebo více stanovených účelů, s výjimkou případů, kdy právo Unie nebo členského státu stanoví, že zákaz uvedený v odstavci 1 nemůže být subjektem údajů zrušen;</w:t>
      </w:r>
    </w:p>
    <w:p w:rsidR="00CE41C3" w:rsidRPr="00CE41C3" w:rsidRDefault="00CE41C3" w:rsidP="00CE41C3">
      <w:pPr>
        <w:spacing w:line="240" w:lineRule="auto"/>
        <w:jc w:val="both"/>
        <w:rPr>
          <w:b/>
          <w:bCs/>
          <w:i/>
        </w:rPr>
      </w:pPr>
      <w:r w:rsidRPr="00CE41C3">
        <w:rPr>
          <w:i/>
          <w:iCs/>
        </w:rPr>
        <w:t xml:space="preserve">Článek 15 </w:t>
      </w:r>
      <w:r w:rsidRPr="00CE41C3">
        <w:rPr>
          <w:b/>
          <w:bCs/>
          <w:i/>
        </w:rPr>
        <w:t xml:space="preserve">Právo subjektu údajů na přístup k osobním údajům </w:t>
      </w:r>
    </w:p>
    <w:p w:rsidR="00CE41C3" w:rsidRPr="00CE41C3" w:rsidRDefault="00CE41C3" w:rsidP="00CE41C3">
      <w:pPr>
        <w:spacing w:line="240" w:lineRule="auto"/>
        <w:jc w:val="both"/>
        <w:rPr>
          <w:i/>
        </w:rPr>
      </w:pPr>
      <w:r w:rsidRPr="00CE41C3">
        <w:rPr>
          <w:i/>
        </w:rPr>
        <w:t xml:space="preserve">1. </w:t>
      </w:r>
      <w:r w:rsidRPr="00CE41C3">
        <w:rPr>
          <w:i/>
          <w:u w:val="single"/>
        </w:rPr>
        <w:t>Subjekt údajů má právo získat od správce potvrzení, zda osobní údaje, které se ho týkají, jsou či nejsou zpracovávány, a pokud je tomu tak, má právo získat přístup k těmto osobním údajům a k následujícím informacím:</w:t>
      </w:r>
      <w:r w:rsidRPr="00CE41C3">
        <w:rPr>
          <w:i/>
        </w:rPr>
        <w:t xml:space="preserve"> a) účely zpracování; b) kategorie dotčených osobních údajů; c) příjemci nebo kategorie příjemců, kterým osobní údaje byly nebo budou zpřístupněny, zejména příjemci ve třetích zemích nebo v mezinárodních organizacích; d) plánovaná doba, po kterou budou osobní údaje uloženy, nebo není-li ji možné určit, kritéria použitá ke stanovení této doby; e) existence práva požadovat od správce opravu nebo výmaz osobních údajů týkajících se subjektu údajů nebo omezení jejich zpracování anebo vznést námitku proti tomuto zpracování; f) právo podat stížnost u dozorového úřadu; g) veškeré dostupné informace o zdroji osobních údajů, pokud nejsou získány od subjektu údajů; h)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CE41C3" w:rsidRPr="00CE41C3" w:rsidRDefault="00CE41C3" w:rsidP="00CE41C3">
      <w:pPr>
        <w:spacing w:line="240" w:lineRule="auto"/>
        <w:jc w:val="both"/>
        <w:rPr>
          <w:i/>
        </w:rPr>
      </w:pPr>
      <w:r w:rsidRPr="00CE41C3">
        <w:rPr>
          <w:i/>
        </w:rPr>
        <w:t xml:space="preserve">2. Pokud se osobní údaje předávají do třetí země nebo mezinárodní organizaci, má subjekt údajů právo být informován o vhodných zárukách podle článku 46, které se vztahují na předání. </w:t>
      </w:r>
    </w:p>
    <w:p w:rsidR="00CE41C3" w:rsidRPr="00CE41C3" w:rsidRDefault="00CE41C3" w:rsidP="00CE41C3">
      <w:pPr>
        <w:spacing w:line="240" w:lineRule="auto"/>
        <w:jc w:val="both"/>
        <w:rPr>
          <w:i/>
        </w:rPr>
      </w:pPr>
      <w:r w:rsidRPr="00CE41C3">
        <w:rPr>
          <w:i/>
        </w:rPr>
        <w:t xml:space="preserve">3. Správce poskytne kopii zpracovávaných osobních údajů. Za další kopie na žádost subjektu údajů může správce účtovat přiměřený poplatek na základě administrativních nákladů. Jestliže subjekt údajů podává žádost v elektronické formě, poskytnou se informace v elektronické formě, která se běžně používá, pokud subjekt údajů nepožádá o jiný způsob. </w:t>
      </w:r>
    </w:p>
    <w:p w:rsidR="00CE41C3" w:rsidRPr="00CE41C3" w:rsidRDefault="00CE41C3" w:rsidP="00CE41C3">
      <w:pPr>
        <w:spacing w:line="240" w:lineRule="auto"/>
        <w:jc w:val="both"/>
        <w:rPr>
          <w:i/>
        </w:rPr>
      </w:pPr>
      <w:r w:rsidRPr="00CE41C3">
        <w:rPr>
          <w:i/>
        </w:rPr>
        <w:t xml:space="preserve">4. Právem získat kopii uvedenou v odstavci 3 nesmějí být nepříznivě dotčena práva a svobody jiných osob. </w:t>
      </w:r>
    </w:p>
    <w:p w:rsidR="00CE41C3" w:rsidRPr="00CE41C3" w:rsidRDefault="00CE41C3" w:rsidP="00CE41C3">
      <w:pPr>
        <w:spacing w:line="240" w:lineRule="auto"/>
        <w:jc w:val="both"/>
        <w:rPr>
          <w:b/>
          <w:bCs/>
          <w:i/>
        </w:rPr>
      </w:pPr>
      <w:r w:rsidRPr="00CE41C3">
        <w:rPr>
          <w:i/>
          <w:iCs/>
        </w:rPr>
        <w:t xml:space="preserve">Článek 16 </w:t>
      </w:r>
      <w:r w:rsidRPr="00CE41C3">
        <w:rPr>
          <w:b/>
          <w:bCs/>
          <w:i/>
        </w:rPr>
        <w:t xml:space="preserve">Právo na opravu </w:t>
      </w:r>
    </w:p>
    <w:p w:rsidR="0097038D" w:rsidRDefault="00CE41C3" w:rsidP="00CE41C3">
      <w:pPr>
        <w:spacing w:line="240" w:lineRule="auto"/>
        <w:jc w:val="both"/>
        <w:rPr>
          <w:i/>
        </w:rPr>
      </w:pPr>
      <w:r w:rsidRPr="00CE41C3">
        <w:rPr>
          <w:i/>
          <w:u w:val="single"/>
        </w:rPr>
        <w:t xml:space="preserve">Subjekt údajů má právo na to, aby správce bez zbytečného odkladu opravil nepřesné osobní údaje, které se ho týkají. </w:t>
      </w:r>
      <w:r w:rsidRPr="00CE41C3">
        <w:rPr>
          <w:i/>
        </w:rPr>
        <w:t xml:space="preserve">S přihlédnutím k účelům zpracování má subjekt údajů právo na </w:t>
      </w:r>
      <w:r w:rsidRPr="00CE41C3">
        <w:rPr>
          <w:i/>
          <w:u w:val="single"/>
        </w:rPr>
        <w:t>doplnění neúplných osobních údajů</w:t>
      </w:r>
      <w:r w:rsidRPr="00CE41C3">
        <w:rPr>
          <w:i/>
        </w:rPr>
        <w:t xml:space="preserve">, a to i poskytnutím dodatečného prohlášení. </w:t>
      </w:r>
    </w:p>
    <w:p w:rsidR="00CE41C3" w:rsidRPr="0097038D" w:rsidRDefault="00CE41C3" w:rsidP="00CE41C3">
      <w:pPr>
        <w:spacing w:line="240" w:lineRule="auto"/>
        <w:jc w:val="both"/>
        <w:rPr>
          <w:i/>
        </w:rPr>
      </w:pPr>
      <w:bookmarkStart w:id="0" w:name="_GoBack"/>
      <w:bookmarkEnd w:id="0"/>
      <w:r w:rsidRPr="00CE41C3">
        <w:rPr>
          <w:i/>
          <w:iCs/>
        </w:rPr>
        <w:lastRenderedPageBreak/>
        <w:t xml:space="preserve">Článek 17 </w:t>
      </w:r>
      <w:r w:rsidRPr="00CE41C3">
        <w:rPr>
          <w:b/>
          <w:bCs/>
          <w:i/>
        </w:rPr>
        <w:t xml:space="preserve">Právo na výmaz („právo být zapomenut“) </w:t>
      </w:r>
    </w:p>
    <w:p w:rsidR="00CE41C3" w:rsidRPr="00CE41C3" w:rsidRDefault="00CE41C3" w:rsidP="00CE41C3">
      <w:pPr>
        <w:spacing w:line="240" w:lineRule="auto"/>
        <w:jc w:val="both"/>
        <w:rPr>
          <w:i/>
        </w:rPr>
      </w:pPr>
      <w:r w:rsidRPr="00CE41C3">
        <w:rPr>
          <w:i/>
        </w:rPr>
        <w:t xml:space="preserve">1. Subjekt údajů má </w:t>
      </w:r>
      <w:r w:rsidRPr="00CE41C3">
        <w:rPr>
          <w:i/>
          <w:u w:val="single"/>
        </w:rPr>
        <w:t>právo na to, aby správce bez zbytečného odkladu vymazal osobní údaje, které se daného subjektu údajů týkají</w:t>
      </w:r>
      <w:r w:rsidRPr="00CE41C3">
        <w:rPr>
          <w:i/>
        </w:rPr>
        <w:t xml:space="preserve">, a správce má povinnost osobní údaje bez zbytečného odkladu vymazat, </w:t>
      </w:r>
      <w:r w:rsidRPr="00CE41C3">
        <w:rPr>
          <w:i/>
          <w:u w:val="single"/>
        </w:rPr>
        <w:t>pokud je dán jeden z těchto důvodů:</w:t>
      </w:r>
      <w:r w:rsidRPr="00CE41C3">
        <w:rPr>
          <w:i/>
        </w:rPr>
        <w:t xml:space="preserve"> a) osobní údaje již nejsou potřebné pro účely, pro které byly shromážděny nebo jinak zpracovány; b) subjekt údajů odvolá souhlas, na jehož základě byly údaje podle čl. 6 odst. 1 písm. a) nebo čl. 9 odst. 2 písm. a) zpracovány, a neexistuje žádný další právní důvod pro zpracování; c) subjekt údajů vznese námitky proti zpracování podle čl. 21 odst. 1 a neexistují žádné převažující oprávněné důvody pro zpracování nebo subjekt údajů vznese námitky proti zpracování podle čl. 21 odst. 2; d) osobní údaje byly zpracovány protiprávně; e) osobní údaje musí být vymazány ke splnění právní povinnosti stanovené v právu Unie nebo členského státu, které se na správce vztahuje; f) osobní údaje byly shromážděny v souvislosti s nabídkou služeb informační společnosti podle čl. 8 odst. 1. </w:t>
      </w:r>
    </w:p>
    <w:p w:rsidR="00CE41C3" w:rsidRPr="00CE41C3" w:rsidRDefault="00CE41C3" w:rsidP="00CE41C3">
      <w:pPr>
        <w:spacing w:line="240" w:lineRule="auto"/>
        <w:jc w:val="both"/>
        <w:rPr>
          <w:i/>
        </w:rPr>
      </w:pPr>
      <w:r w:rsidRPr="00CE41C3">
        <w:rPr>
          <w:i/>
        </w:rPr>
        <w:t xml:space="preserve">2. Jestliže správce osobní údaje zveřejnil a je povinen je podle odstavce 1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 </w:t>
      </w:r>
    </w:p>
    <w:p w:rsidR="00CE41C3" w:rsidRPr="00CE41C3" w:rsidRDefault="00CE41C3" w:rsidP="00CE41C3">
      <w:pPr>
        <w:spacing w:line="240" w:lineRule="auto"/>
        <w:jc w:val="both"/>
        <w:rPr>
          <w:i/>
        </w:rPr>
      </w:pPr>
      <w:r w:rsidRPr="00CE41C3">
        <w:rPr>
          <w:i/>
        </w:rPr>
        <w:t xml:space="preserve">3. Odstavce 1 a 2 se neuplatní, pokud je zpracování nezbytné: a) pro výkon práva na svobodu projevu a informace; b) pro splnění právní povinnosti, jež vyžaduje zpracování podle práva Unie nebo členského státu, které se na správce vztahuje, nebo pro splnění úkolu provedeného ve veřejném zájmu nebo při výkonu veřejné moci, kterým je správce pověřen; c) z důvodů veřejného zájmu v oblasti veřejného zdraví v souladu s čl. 9 odst. 2 písm. h) a i) a čl. 9 odst. 3; d) pro účely archivace ve veřejném zájmu, pro účely vědeckého či historického výzkumu či pro statistické účely v souladu s čl. 89 odst. 1, pokud je pravděpodobné, že by právo uvedené v odstavci 1 znemožnilo nebo vážně ohrozilo splnění cílů uvedeného zpracování; e) pro určení, výkon nebo obhajobu právních nároků. </w:t>
      </w:r>
    </w:p>
    <w:p w:rsidR="00CE41C3" w:rsidRPr="00CE41C3" w:rsidRDefault="00CE41C3" w:rsidP="00CE41C3">
      <w:pPr>
        <w:spacing w:line="240" w:lineRule="auto"/>
        <w:jc w:val="both"/>
        <w:rPr>
          <w:b/>
          <w:bCs/>
          <w:i/>
        </w:rPr>
      </w:pPr>
      <w:r w:rsidRPr="00CE41C3">
        <w:rPr>
          <w:i/>
          <w:iCs/>
        </w:rPr>
        <w:t xml:space="preserve">Článek 18 </w:t>
      </w:r>
      <w:r w:rsidRPr="00CE41C3">
        <w:rPr>
          <w:b/>
          <w:bCs/>
          <w:i/>
        </w:rPr>
        <w:t xml:space="preserve">Právo na omezení zpracování </w:t>
      </w:r>
    </w:p>
    <w:p w:rsidR="00CE41C3" w:rsidRPr="00CE41C3" w:rsidRDefault="00CE41C3" w:rsidP="00CE41C3">
      <w:pPr>
        <w:spacing w:line="240" w:lineRule="auto"/>
        <w:jc w:val="both"/>
        <w:rPr>
          <w:i/>
        </w:rPr>
      </w:pPr>
      <w:r w:rsidRPr="00CE41C3">
        <w:rPr>
          <w:i/>
          <w:u w:val="single"/>
        </w:rPr>
        <w:t>1. Subjekt údajů má právo na to, aby správce omezil zpracování, v kterémkoli z těchto případů:</w:t>
      </w:r>
      <w:r w:rsidRPr="00CE41C3">
        <w:rPr>
          <w:i/>
        </w:rPr>
        <w:t xml:space="preserve"> a) subjekt údajů popírá přesnost osobních údajů, a to na dobu potřebnou k tomu, aby správce mohl přesnost osobních údajů ověřit; b) zpracování je protiprávní a subjekt údajů odmítá výmaz osobních údajů a žádá místo toho o omezení jejich použití; c) správce již osobní údaje nepotřebuje pro účely zpracování, ale subjekt údajů je požaduje pro určení, výkon nebo obhajobu právních nároků; d) subjekt údajů vznesl námitku proti zpracování podle čl. 21 odst. 1, dokud nebude ověřeno, zda oprávněné důvody správce převažují nad oprávněnými důvody subjektu údajů. </w:t>
      </w:r>
    </w:p>
    <w:p w:rsidR="00CE41C3" w:rsidRPr="00CE41C3" w:rsidRDefault="00CE41C3" w:rsidP="00CE41C3">
      <w:pPr>
        <w:spacing w:line="240" w:lineRule="auto"/>
        <w:jc w:val="both"/>
        <w:rPr>
          <w:i/>
        </w:rPr>
      </w:pPr>
      <w:r w:rsidRPr="00CE41C3">
        <w:rPr>
          <w:i/>
        </w:rPr>
        <w:t xml:space="preserve">2. Pokud bylo zpracování omezeno podle odstavce 1,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 </w:t>
      </w:r>
    </w:p>
    <w:p w:rsidR="00CE41C3" w:rsidRPr="00CE41C3" w:rsidRDefault="00CE41C3" w:rsidP="00CE41C3">
      <w:pPr>
        <w:spacing w:line="240" w:lineRule="auto"/>
        <w:jc w:val="both"/>
        <w:rPr>
          <w:i/>
          <w:iCs/>
        </w:rPr>
      </w:pPr>
      <w:r w:rsidRPr="00CE41C3">
        <w:rPr>
          <w:i/>
          <w:iCs/>
        </w:rPr>
        <w:t xml:space="preserve">Článek 20 </w:t>
      </w:r>
      <w:r w:rsidRPr="00CE41C3">
        <w:rPr>
          <w:b/>
          <w:bCs/>
          <w:i/>
        </w:rPr>
        <w:t xml:space="preserve">Právo na přenositelnost údajů </w:t>
      </w:r>
    </w:p>
    <w:p w:rsidR="00CE41C3" w:rsidRPr="00CE41C3" w:rsidRDefault="00CE41C3" w:rsidP="00CE41C3">
      <w:pPr>
        <w:spacing w:line="240" w:lineRule="auto"/>
        <w:jc w:val="both"/>
        <w:rPr>
          <w:i/>
          <w:u w:val="single"/>
        </w:rPr>
      </w:pPr>
      <w:r w:rsidRPr="00CE41C3">
        <w:rPr>
          <w:i/>
        </w:rPr>
        <w:t xml:space="preserve">1. </w:t>
      </w:r>
      <w:r w:rsidRPr="00CE41C3">
        <w:rPr>
          <w:i/>
          <w:u w:val="single"/>
        </w:rPr>
        <w:t xml:space="preserve">Subjekt údajů má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 a) zpracování je založeno na souhlasu podle čl. 6 odst. 1 písm. a) nebo čl. 9 odst. 2 písm. a) nebo na smlouvě podle čl. 6 odst. 1 písm. b); a b) zpracování se provádí automatizovaně. </w:t>
      </w:r>
    </w:p>
    <w:p w:rsidR="00CE41C3" w:rsidRPr="00CE41C3" w:rsidRDefault="00CE41C3" w:rsidP="00CE41C3">
      <w:pPr>
        <w:spacing w:line="240" w:lineRule="auto"/>
        <w:jc w:val="both"/>
        <w:rPr>
          <w:i/>
        </w:rPr>
      </w:pPr>
      <w:r w:rsidRPr="00CE41C3">
        <w:rPr>
          <w:i/>
        </w:rPr>
        <w:t xml:space="preserve">2. Při výkonu svého práva na přenositelnost údajů podle odstavce 1 má subjekt údajů právo na to, aby osobní údaje byly předány přímo jedním správcem správci druhému, je-li to technicky proveditelné. </w:t>
      </w:r>
    </w:p>
    <w:p w:rsidR="00CE41C3" w:rsidRPr="00CE41C3" w:rsidRDefault="00CE41C3" w:rsidP="00CE41C3">
      <w:pPr>
        <w:spacing w:line="240" w:lineRule="auto"/>
        <w:jc w:val="both"/>
        <w:rPr>
          <w:i/>
        </w:rPr>
      </w:pPr>
      <w:r w:rsidRPr="00CE41C3">
        <w:rPr>
          <w:i/>
        </w:rPr>
        <w:lastRenderedPageBreak/>
        <w:t xml:space="preserve">3. Výkonem práva uvedeného v odstavci 1 tohoto článku není dotčen článek 17. Toto právo se neuplatní na zpracování nezbytné pro splnění úkolu prováděného ve veřejném zájmu nebo při výkonu veřejné moci, kterým je správce pověřen. </w:t>
      </w:r>
    </w:p>
    <w:p w:rsidR="00CE41C3" w:rsidRPr="00CE41C3" w:rsidRDefault="00CE41C3" w:rsidP="00CE41C3">
      <w:pPr>
        <w:spacing w:line="240" w:lineRule="auto"/>
        <w:jc w:val="both"/>
        <w:rPr>
          <w:i/>
        </w:rPr>
      </w:pPr>
      <w:r w:rsidRPr="00CE41C3">
        <w:rPr>
          <w:i/>
        </w:rPr>
        <w:t>4. Právem uvedeným v odstavci 1 nesmí být nepříznivě dotčena práva a svobody jiných osob.</w:t>
      </w:r>
    </w:p>
    <w:p w:rsidR="00CE41C3" w:rsidRPr="00CE41C3" w:rsidRDefault="00CE41C3" w:rsidP="00CE41C3">
      <w:pPr>
        <w:spacing w:line="240" w:lineRule="auto"/>
        <w:jc w:val="both"/>
        <w:rPr>
          <w:b/>
          <w:bCs/>
          <w:i/>
        </w:rPr>
      </w:pPr>
      <w:r w:rsidRPr="00CE41C3">
        <w:rPr>
          <w:i/>
          <w:iCs/>
        </w:rPr>
        <w:t xml:space="preserve">Článek 21 </w:t>
      </w:r>
      <w:r w:rsidRPr="00CE41C3">
        <w:rPr>
          <w:b/>
          <w:bCs/>
          <w:i/>
        </w:rPr>
        <w:t xml:space="preserve">Právo vznést námitku </w:t>
      </w:r>
    </w:p>
    <w:p w:rsidR="00CE41C3" w:rsidRPr="00CE41C3" w:rsidRDefault="00CE41C3" w:rsidP="00CE41C3">
      <w:pPr>
        <w:spacing w:line="240" w:lineRule="auto"/>
        <w:jc w:val="both"/>
        <w:rPr>
          <w:i/>
        </w:rPr>
      </w:pPr>
      <w:r w:rsidRPr="00CE41C3">
        <w:rPr>
          <w:i/>
        </w:rPr>
        <w:t xml:space="preserve">1. </w:t>
      </w:r>
      <w:r w:rsidRPr="00CE41C3">
        <w:rPr>
          <w:i/>
          <w:u w:val="single"/>
        </w:rPr>
        <w:t>Subjekt údajů má z důvodů týkajících se jeho konkrétní situace</w:t>
      </w:r>
      <w:r w:rsidRPr="00CE41C3">
        <w:rPr>
          <w:i/>
        </w:rPr>
        <w:t xml:space="preserve"> </w:t>
      </w:r>
      <w:r w:rsidRPr="00CE41C3">
        <w:rPr>
          <w:i/>
          <w:u w:val="single"/>
        </w:rPr>
        <w:t>právo kdykoli vznést námitku proti zpracování osobních údajů, které se jej týkají, na základě čl. 6 odst. 1 písm. e) nebo f),</w:t>
      </w:r>
      <w:r w:rsidRPr="00CE41C3">
        <w:rPr>
          <w:i/>
        </w:rPr>
        <w:t xml:space="preserve"> včetně profilování založeného na těchto ustanoveních. </w:t>
      </w:r>
      <w:r w:rsidRPr="00CE41C3">
        <w:rPr>
          <w:i/>
          <w:u w:val="single"/>
        </w:rPr>
        <w:t>Správce osobní údaje dále nezpracovává, pokud neprokáže závažné oprávněné důvody pro zpracování</w:t>
      </w:r>
      <w:r w:rsidRPr="00CE41C3">
        <w:rPr>
          <w:i/>
        </w:rPr>
        <w:t>, které převažují nad zájmy nebo právy a svobodami subjektu údajů, nebo pro určení, výkon nebo obhajobu právních nároků.</w:t>
      </w:r>
    </w:p>
    <w:p w:rsidR="00CE41C3" w:rsidRPr="00CE41C3" w:rsidRDefault="00CE41C3" w:rsidP="00CE41C3">
      <w:pPr>
        <w:spacing w:line="240" w:lineRule="auto"/>
        <w:jc w:val="both"/>
        <w:rPr>
          <w:b/>
          <w:bCs/>
          <w:i/>
        </w:rPr>
      </w:pPr>
      <w:r w:rsidRPr="00CE41C3">
        <w:rPr>
          <w:i/>
          <w:iCs/>
        </w:rPr>
        <w:t xml:space="preserve">Článek 77 </w:t>
      </w:r>
      <w:r w:rsidRPr="00CE41C3">
        <w:rPr>
          <w:b/>
          <w:bCs/>
          <w:i/>
        </w:rPr>
        <w:t xml:space="preserve">Právo podat stížnost u dozorového úřadu </w:t>
      </w:r>
    </w:p>
    <w:p w:rsidR="00CE41C3" w:rsidRPr="00CE41C3" w:rsidRDefault="00CE41C3" w:rsidP="00CE41C3">
      <w:pPr>
        <w:spacing w:line="240" w:lineRule="auto"/>
        <w:jc w:val="both"/>
        <w:rPr>
          <w:b/>
          <w:i/>
        </w:rPr>
      </w:pPr>
      <w:r w:rsidRPr="00CE41C3">
        <w:rPr>
          <w:i/>
        </w:rPr>
        <w:t xml:space="preserve">1. Aniž jsou dotčeny jakékoliv jiné prostředky správní nebo soudní ochrany, má </w:t>
      </w:r>
      <w:r w:rsidRPr="00CE41C3">
        <w:rPr>
          <w:i/>
          <w:u w:val="single"/>
        </w:rPr>
        <w:t>každý subjekt údajů právo podat stížnost u některého dozorového úřadu</w:t>
      </w:r>
      <w:r w:rsidRPr="00CE41C3">
        <w:rPr>
          <w:i/>
        </w:rPr>
        <w:t xml:space="preserve">, zejména v členském státě svého obvyklého bydliště, místa výkonu zaměstnání nebo místa, kde došlo k údajnému porušení, </w:t>
      </w:r>
      <w:r w:rsidRPr="00CE41C3">
        <w:rPr>
          <w:i/>
          <w:u w:val="single"/>
        </w:rPr>
        <w:t>pokud se subjekt údajů domnívá, že zpracováním jeho osobních údajů je porušeno toto nařízení</w:t>
      </w:r>
      <w:r w:rsidRPr="00CE41C3">
        <w:rPr>
          <w:i/>
        </w:rPr>
        <w:t>.</w:t>
      </w:r>
    </w:p>
    <w:p w:rsidR="006E4800" w:rsidRPr="007F4B19" w:rsidRDefault="006E4800" w:rsidP="007F4B19">
      <w:pPr>
        <w:spacing w:line="240" w:lineRule="auto"/>
        <w:jc w:val="both"/>
      </w:pPr>
    </w:p>
    <w:sectPr w:rsidR="006E4800" w:rsidRPr="007F4B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EB" w:rsidRDefault="00FC12EB" w:rsidP="0010353F">
      <w:pPr>
        <w:spacing w:after="0" w:line="240" w:lineRule="auto"/>
      </w:pPr>
      <w:r>
        <w:separator/>
      </w:r>
    </w:p>
  </w:endnote>
  <w:endnote w:type="continuationSeparator" w:id="0">
    <w:p w:rsidR="00FC12EB" w:rsidRDefault="00FC12EB" w:rsidP="0010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24211"/>
      <w:docPartObj>
        <w:docPartGallery w:val="Page Numbers (Bottom of Page)"/>
        <w:docPartUnique/>
      </w:docPartObj>
    </w:sdtPr>
    <w:sdtContent>
      <w:p w:rsidR="00FC12EB" w:rsidRDefault="00FC12EB">
        <w:pPr>
          <w:pStyle w:val="Zpat"/>
          <w:jc w:val="center"/>
        </w:pPr>
        <w:r>
          <w:fldChar w:fldCharType="begin"/>
        </w:r>
        <w:r>
          <w:instrText>PAGE   \* MERGEFORMAT</w:instrText>
        </w:r>
        <w:r>
          <w:fldChar w:fldCharType="separate"/>
        </w:r>
        <w:r w:rsidR="0097038D">
          <w:rPr>
            <w:noProof/>
          </w:rPr>
          <w:t>4</w:t>
        </w:r>
        <w:r>
          <w:fldChar w:fldCharType="end"/>
        </w:r>
      </w:p>
    </w:sdtContent>
  </w:sdt>
  <w:p w:rsidR="00FC12EB" w:rsidRDefault="00FC12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EB" w:rsidRDefault="00FC12EB" w:rsidP="0010353F">
      <w:pPr>
        <w:spacing w:after="0" w:line="240" w:lineRule="auto"/>
      </w:pPr>
      <w:r>
        <w:separator/>
      </w:r>
    </w:p>
  </w:footnote>
  <w:footnote w:type="continuationSeparator" w:id="0">
    <w:p w:rsidR="00FC12EB" w:rsidRDefault="00FC12EB" w:rsidP="0010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292"/>
    <w:multiLevelType w:val="hybridMultilevel"/>
    <w:tmpl w:val="27EC14B8"/>
    <w:lvl w:ilvl="0" w:tplc="2CD075D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D7"/>
    <w:rsid w:val="0003476D"/>
    <w:rsid w:val="0006651F"/>
    <w:rsid w:val="000A59B1"/>
    <w:rsid w:val="000B413D"/>
    <w:rsid w:val="000C0B4E"/>
    <w:rsid w:val="000C6449"/>
    <w:rsid w:val="000E199C"/>
    <w:rsid w:val="000E78D7"/>
    <w:rsid w:val="0010353F"/>
    <w:rsid w:val="001C10B6"/>
    <w:rsid w:val="001E34E7"/>
    <w:rsid w:val="00274D30"/>
    <w:rsid w:val="00454660"/>
    <w:rsid w:val="004766FC"/>
    <w:rsid w:val="0060137B"/>
    <w:rsid w:val="0063688E"/>
    <w:rsid w:val="0069045D"/>
    <w:rsid w:val="006E4800"/>
    <w:rsid w:val="007F4B19"/>
    <w:rsid w:val="0091459D"/>
    <w:rsid w:val="0097038D"/>
    <w:rsid w:val="00A80DB9"/>
    <w:rsid w:val="00B96EA3"/>
    <w:rsid w:val="00C11CD3"/>
    <w:rsid w:val="00CA2197"/>
    <w:rsid w:val="00CE41C3"/>
    <w:rsid w:val="00D10987"/>
    <w:rsid w:val="00D27C10"/>
    <w:rsid w:val="00D720E3"/>
    <w:rsid w:val="00ED40A8"/>
    <w:rsid w:val="00F70CC8"/>
    <w:rsid w:val="00FC12EB"/>
    <w:rsid w:val="00FF2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4B19"/>
    <w:pPr>
      <w:ind w:left="720"/>
      <w:contextualSpacing/>
    </w:pPr>
  </w:style>
  <w:style w:type="character" w:styleId="Hypertextovodkaz">
    <w:name w:val="Hyperlink"/>
    <w:basedOn w:val="Standardnpsmoodstavce"/>
    <w:uiPriority w:val="99"/>
    <w:unhideWhenUsed/>
    <w:rsid w:val="001E34E7"/>
    <w:rPr>
      <w:color w:val="0000FF" w:themeColor="hyperlink"/>
      <w:u w:val="single"/>
    </w:rPr>
  </w:style>
  <w:style w:type="paragraph" w:styleId="Zhlav">
    <w:name w:val="header"/>
    <w:basedOn w:val="Normln"/>
    <w:link w:val="ZhlavChar"/>
    <w:uiPriority w:val="99"/>
    <w:unhideWhenUsed/>
    <w:rsid w:val="001035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53F"/>
  </w:style>
  <w:style w:type="paragraph" w:styleId="Zpat">
    <w:name w:val="footer"/>
    <w:basedOn w:val="Normln"/>
    <w:link w:val="ZpatChar"/>
    <w:uiPriority w:val="99"/>
    <w:unhideWhenUsed/>
    <w:rsid w:val="0010353F"/>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53F"/>
  </w:style>
  <w:style w:type="paragraph" w:styleId="Textbubliny">
    <w:name w:val="Balloon Text"/>
    <w:basedOn w:val="Normln"/>
    <w:link w:val="TextbublinyChar"/>
    <w:uiPriority w:val="99"/>
    <w:semiHidden/>
    <w:unhideWhenUsed/>
    <w:rsid w:val="009145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4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4B19"/>
    <w:pPr>
      <w:ind w:left="720"/>
      <w:contextualSpacing/>
    </w:pPr>
  </w:style>
  <w:style w:type="character" w:styleId="Hypertextovodkaz">
    <w:name w:val="Hyperlink"/>
    <w:basedOn w:val="Standardnpsmoodstavce"/>
    <w:uiPriority w:val="99"/>
    <w:unhideWhenUsed/>
    <w:rsid w:val="001E34E7"/>
    <w:rPr>
      <w:color w:val="0000FF" w:themeColor="hyperlink"/>
      <w:u w:val="single"/>
    </w:rPr>
  </w:style>
  <w:style w:type="paragraph" w:styleId="Zhlav">
    <w:name w:val="header"/>
    <w:basedOn w:val="Normln"/>
    <w:link w:val="ZhlavChar"/>
    <w:uiPriority w:val="99"/>
    <w:unhideWhenUsed/>
    <w:rsid w:val="001035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53F"/>
  </w:style>
  <w:style w:type="paragraph" w:styleId="Zpat">
    <w:name w:val="footer"/>
    <w:basedOn w:val="Normln"/>
    <w:link w:val="ZpatChar"/>
    <w:uiPriority w:val="99"/>
    <w:unhideWhenUsed/>
    <w:rsid w:val="0010353F"/>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53F"/>
  </w:style>
  <w:style w:type="paragraph" w:styleId="Textbubliny">
    <w:name w:val="Balloon Text"/>
    <w:basedOn w:val="Normln"/>
    <w:link w:val="TextbublinyChar"/>
    <w:uiPriority w:val="99"/>
    <w:semiHidden/>
    <w:unhideWhenUsed/>
    <w:rsid w:val="009145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1E208CB1.dotm</Template>
  <TotalTime>4</TotalTime>
  <Pages>4</Pages>
  <Words>1709</Words>
  <Characters>10084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Tetzeliová Martina</dc:creator>
  <cp:lastModifiedBy>Vernerová Iveta</cp:lastModifiedBy>
  <cp:revision>4</cp:revision>
  <cp:lastPrinted>2018-06-06T08:06:00Z</cp:lastPrinted>
  <dcterms:created xsi:type="dcterms:W3CDTF">2018-07-12T20:18:00Z</dcterms:created>
  <dcterms:modified xsi:type="dcterms:W3CDTF">2018-07-12T20:31:00Z</dcterms:modified>
</cp:coreProperties>
</file>